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  <w:jc w:val="center"/>
      </w:pPr>
      <w:r>
        <w:rPr>
          <w:rFonts w:ascii="Calibri" w:hAnsi="Calibri"/>
          <w:b/>
          <w:color w:val="183B67"/>
          <w:sz w:val="46"/>
        </w:rPr>
        <w:t>Peer Review Report Form</w:t>
      </w:r>
    </w:p>
    <w:p>
      <w:pPr>
        <w:spacing w:after="360"/>
        <w:jc w:val="center"/>
      </w:pPr>
      <w:r>
        <w:rPr>
          <w:i/>
          <w:color w:val="66736F"/>
          <w:sz w:val="22"/>
        </w:rPr>
        <w:t>A constructive and confidential assessment framework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76"/>
        <w:gridCol w:w="7128"/>
      </w:tblGrid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Journal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Manuscript ID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Manuscript title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Reviewer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237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</w:rPr>
              <w:t>Review date</w:t>
            </w:r>
          </w:p>
        </w:tc>
        <w:tc>
          <w:tcPr>
            <w:tcW w:type="dxa" w:w="71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/>
    <w:p>
      <w:pPr>
        <w:pStyle w:val="Heading1"/>
      </w:pPr>
      <w:r>
        <w:t>Reviewer declaration</w:t>
      </w:r>
    </w:p>
    <w:p>
      <w:r>
        <w:t>☐ I have no conflict of interest.   ☐ I have disclosed a possible conflict to the editor.   ☐ I can complete this review within the agreed period.</w:t>
      </w:r>
    </w:p>
    <w:p>
      <w:pPr>
        <w:pStyle w:val="Heading1"/>
      </w:pPr>
      <w:r>
        <w:t>1. Overall assessment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504"/>
            <w:shd w:fill="183B67"/>
          </w:tcPr>
          <w:p>
            <w:r>
              <w:rPr>
                <w:b/>
                <w:color w:val="FFFFFF"/>
              </w:rPr>
              <w:t>#</w:t>
            </w:r>
          </w:p>
        </w:tc>
        <w:tc>
          <w:tcPr>
            <w:tcW w:type="dxa" w:w="5112"/>
            <w:shd w:fill="183B67"/>
          </w:tcPr>
          <w:p>
            <w:r>
              <w:rPr>
                <w:b/>
                <w:color w:val="FFFFFF"/>
              </w:rPr>
              <w:t>Review criterion</w:t>
            </w:r>
          </w:p>
        </w:tc>
        <w:tc>
          <w:tcPr>
            <w:tcW w:type="dxa" w:w="1152"/>
            <w:shd w:fill="183B67"/>
          </w:tcPr>
          <w:p>
            <w:r>
              <w:rPr>
                <w:b/>
                <w:color w:val="FFFFFF"/>
              </w:rPr>
              <w:t>Status</w:t>
            </w:r>
          </w:p>
        </w:tc>
        <w:tc>
          <w:tcPr>
            <w:tcW w:type="dxa" w:w="2736"/>
            <w:shd w:fill="183B67"/>
          </w:tcPr>
          <w:p>
            <w:r>
              <w:rPr>
                <w:b/>
                <w:color w:val="FFFFFF"/>
              </w:rPr>
              <w:t>Notes / action</w:t>
            </w:r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1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Originality and significance of the contribution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2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Relevance to the journal and intended readership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3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Clarity of objectives or research questions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4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Appropriateness and rigour of methodology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5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Accuracy and clarity of results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6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Depth and balance of discussion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7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Conclusions supported by evidence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8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Quality and relevance of references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9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Writing, organization, tables and figures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  <w:tr>
        <w:tc>
          <w:tcPr>
            <w:tcW w:type="dxa" w:w="50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10</w:t>
            </w:r>
          </w:p>
        </w:tc>
        <w:tc>
          <w:tcPr>
            <w:tcW w:type="dxa" w:w="51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Ethical and research-integrity considerations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☐ Yes  ☐ No  ☐ N/A</w:t>
            </w:r>
          </w:p>
        </w:tc>
        <w:tc>
          <w:tcPr>
            <w:tcW w:type="dxa" w:w="273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/>
          </w:p>
        </w:tc>
      </w:tr>
    </w:tbl>
    <w:p>
      <w:pPr>
        <w:pStyle w:val="Heading1"/>
      </w:pPr>
      <w:r>
        <w:t>2. Summary of the manuscript</w:t>
      </w:r>
    </w:p>
    <w:p>
      <w:pPr/>
      <w:r>
        <w:t>Briefly describe the purpose, approach and main contribution.</w:t>
      </w:r>
    </w:p>
    <w:p>
      <w:r>
        <w:br/>
        <w:br/>
      </w:r>
    </w:p>
    <w:p>
      <w:pPr>
        <w:pStyle w:val="Heading1"/>
      </w:pPr>
      <w:r>
        <w:t>3. Major comments</w:t>
      </w:r>
    </w:p>
    <w:p>
      <w:pPr/>
      <w:r>
        <w:t>Identify essential revisions affecting validity, interpretation or contribution.</w:t>
      </w:r>
    </w:p>
    <w:p>
      <w:r>
        <w:br/>
        <w:br/>
      </w:r>
    </w:p>
    <w:p>
      <w:pPr>
        <w:pStyle w:val="Heading1"/>
      </w:pPr>
      <w:r>
        <w:t>4. Minor comments</w:t>
      </w:r>
    </w:p>
    <w:p>
      <w:pPr/>
      <w:r>
        <w:t>List corrections that improve clarity, presentation or completeness.</w:t>
      </w:r>
    </w:p>
    <w:p>
      <w:r>
        <w:br/>
        <w:br/>
      </w:r>
    </w:p>
    <w:p>
      <w:pPr>
        <w:pStyle w:val="Heading1"/>
      </w:pPr>
      <w:r>
        <w:t>5. Confidential comments to the editor</w:t>
      </w:r>
    </w:p>
    <w:p>
      <w:pPr/>
      <w:r>
        <w:t>State concerns or context that should not be shared with the author.</w:t>
      </w:r>
    </w:p>
    <w:p>
      <w:r>
        <w:br/>
        <w:br/>
      </w:r>
    </w:p>
    <w:p>
      <w:pPr>
        <w:pStyle w:val="Heading1"/>
      </w:pPr>
      <w:r>
        <w:t>6. Recommendation</w:t>
      </w:r>
    </w:p>
    <w:p>
      <w:r>
        <w:t>☐ Accept   ☐ Minor revision   ☐ Major revision   ☐ Reject   ☐ Resubmit as a new manuscript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36F"/>
        <w:sz w:val="16"/>
      </w:rPr>
      <w:t>For AJOCS, EAFJ and AMSJ  •  resources.ijcsacademia.com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b/>
        <w:color w:val="66736F"/>
        <w:sz w:val="16"/>
      </w:rPr>
      <w:t>EDITORIAL RESOURCE CENTRE  |  IJCS ACADEMIA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1835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83B6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83B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83B6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