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60"/>
        <w:jc w:val="center"/>
      </w:pPr>
      <w:r>
        <w:rPr>
          <w:rFonts w:ascii="Calibri" w:hAnsi="Calibri"/>
          <w:b/>
          <w:color w:val="183B67"/>
          <w:sz w:val="46"/>
        </w:rPr>
        <w:t>Manuscript Screening Checklist</w:t>
      </w:r>
    </w:p>
    <w:p>
      <w:pPr>
        <w:spacing w:after="360"/>
        <w:jc w:val="center"/>
      </w:pPr>
      <w:r>
        <w:rPr>
          <w:i/>
          <w:color w:val="66736F"/>
          <w:sz w:val="22"/>
        </w:rPr>
        <w:t>A structured desk-review tool for journal editors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76"/>
        <w:gridCol w:w="7128"/>
      </w:tblGrid>
      <w:tr>
        <w:tc>
          <w:tcPr>
            <w:tcW w:type="dxa" w:w="2376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</w:rPr>
              <w:t>Journal</w:t>
            </w:r>
          </w:p>
        </w:tc>
        <w:tc>
          <w:tcPr>
            <w:tcW w:type="dxa" w:w="71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2376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</w:rPr>
              <w:t>Manuscript ID</w:t>
            </w:r>
          </w:p>
        </w:tc>
        <w:tc>
          <w:tcPr>
            <w:tcW w:type="dxa" w:w="71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2376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</w:rPr>
              <w:t>Manuscript title</w:t>
            </w:r>
          </w:p>
        </w:tc>
        <w:tc>
          <w:tcPr>
            <w:tcW w:type="dxa" w:w="71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2376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</w:rPr>
              <w:t>Screening editor</w:t>
            </w:r>
          </w:p>
        </w:tc>
        <w:tc>
          <w:tcPr>
            <w:tcW w:type="dxa" w:w="71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2376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</w:rPr>
              <w:t>Date</w:t>
            </w:r>
          </w:p>
        </w:tc>
        <w:tc>
          <w:tcPr>
            <w:tcW w:type="dxa" w:w="71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</w:tbl>
    <w:p/>
    <w:p>
      <w:pPr>
        <w:pStyle w:val="Heading1"/>
      </w:pPr>
      <w:r>
        <w:t>A. Submission completeness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504"/>
            <w:shd w:fill="183B67"/>
          </w:tcPr>
          <w:p>
            <w:r>
              <w:rPr>
                <w:b/>
                <w:color w:val="FFFFFF"/>
              </w:rPr>
              <w:t>#</w:t>
            </w:r>
          </w:p>
        </w:tc>
        <w:tc>
          <w:tcPr>
            <w:tcW w:type="dxa" w:w="5112"/>
            <w:shd w:fill="183B67"/>
          </w:tcPr>
          <w:p>
            <w:r>
              <w:rPr>
                <w:b/>
                <w:color w:val="FFFFFF"/>
              </w:rPr>
              <w:t>Review criterion</w:t>
            </w:r>
          </w:p>
        </w:tc>
        <w:tc>
          <w:tcPr>
            <w:tcW w:type="dxa" w:w="1152"/>
            <w:shd w:fill="183B67"/>
          </w:tcPr>
          <w:p>
            <w:r>
              <w:rPr>
                <w:b/>
                <w:color w:val="FFFFFF"/>
              </w:rPr>
              <w:t>Status</w:t>
            </w:r>
          </w:p>
        </w:tc>
        <w:tc>
          <w:tcPr>
            <w:tcW w:type="dxa" w:w="2736"/>
            <w:shd w:fill="183B67"/>
          </w:tcPr>
          <w:p>
            <w:r>
              <w:rPr>
                <w:b/>
                <w:color w:val="FFFFFF"/>
              </w:rPr>
              <w:t>Notes / action</w:t>
            </w:r>
          </w:p>
        </w:tc>
      </w:tr>
      <w:tr>
        <w:tc>
          <w:tcPr>
            <w:tcW w:type="dxa" w:w="5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1</w:t>
            </w:r>
          </w:p>
        </w:tc>
        <w:tc>
          <w:tcPr>
            <w:tcW w:type="dxa" w:w="51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Cover letter and complete manuscript received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☐ Yes  ☐ No  ☐ N/A</w:t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5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2</w:t>
            </w:r>
          </w:p>
        </w:tc>
        <w:tc>
          <w:tcPr>
            <w:tcW w:type="dxa" w:w="51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Author names, affiliations, email addresses and ORCIDs supplied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☐ Yes  ☐ No  ☐ N/A</w:t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5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3</w:t>
            </w:r>
          </w:p>
        </w:tc>
        <w:tc>
          <w:tcPr>
            <w:tcW w:type="dxa" w:w="51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Abstract and keywords included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☐ Yes  ☐ No  ☐ N/A</w:t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5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4</w:t>
            </w:r>
          </w:p>
        </w:tc>
        <w:tc>
          <w:tcPr>
            <w:tcW w:type="dxa" w:w="51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Tables, figures and supplementary files present and readable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☐ Yes  ☐ No  ☐ N/A</w:t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5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5</w:t>
            </w:r>
          </w:p>
        </w:tc>
        <w:tc>
          <w:tcPr>
            <w:tcW w:type="dxa" w:w="51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Funding, conflict-of-interest and ethics declarations included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☐ Yes  ☐ No  ☐ N/A</w:t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</w:tbl>
    <w:p>
      <w:pPr>
        <w:pStyle w:val="Heading1"/>
      </w:pPr>
      <w:r>
        <w:t>B. Editorial suitability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504"/>
            <w:shd w:fill="183B67"/>
          </w:tcPr>
          <w:p>
            <w:r>
              <w:rPr>
                <w:b/>
                <w:color w:val="FFFFFF"/>
              </w:rPr>
              <w:t>#</w:t>
            </w:r>
          </w:p>
        </w:tc>
        <w:tc>
          <w:tcPr>
            <w:tcW w:type="dxa" w:w="5112"/>
            <w:shd w:fill="183B67"/>
          </w:tcPr>
          <w:p>
            <w:r>
              <w:rPr>
                <w:b/>
                <w:color w:val="FFFFFF"/>
              </w:rPr>
              <w:t>Review criterion</w:t>
            </w:r>
          </w:p>
        </w:tc>
        <w:tc>
          <w:tcPr>
            <w:tcW w:type="dxa" w:w="1152"/>
            <w:shd w:fill="183B67"/>
          </w:tcPr>
          <w:p>
            <w:r>
              <w:rPr>
                <w:b/>
                <w:color w:val="FFFFFF"/>
              </w:rPr>
              <w:t>Status</w:t>
            </w:r>
          </w:p>
        </w:tc>
        <w:tc>
          <w:tcPr>
            <w:tcW w:type="dxa" w:w="2736"/>
            <w:shd w:fill="183B67"/>
          </w:tcPr>
          <w:p>
            <w:r>
              <w:rPr>
                <w:b/>
                <w:color w:val="FFFFFF"/>
              </w:rPr>
              <w:t>Notes / action</w:t>
            </w:r>
          </w:p>
        </w:tc>
      </w:tr>
      <w:tr>
        <w:tc>
          <w:tcPr>
            <w:tcW w:type="dxa" w:w="5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1</w:t>
            </w:r>
          </w:p>
        </w:tc>
        <w:tc>
          <w:tcPr>
            <w:tcW w:type="dxa" w:w="51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Topic fits the journal aims and scope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☐ Yes  ☐ No  ☐ N/A</w:t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5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2</w:t>
            </w:r>
          </w:p>
        </w:tc>
        <w:tc>
          <w:tcPr>
            <w:tcW w:type="dxa" w:w="51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Submission demonstrates a clear scholarly contribution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☐ Yes  ☐ No  ☐ N/A</w:t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5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3</w:t>
            </w:r>
          </w:p>
        </w:tc>
        <w:tc>
          <w:tcPr>
            <w:tcW w:type="dxa" w:w="51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Research question/objectives are explicit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☐ Yes  ☐ No  ☐ N/A</w:t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5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4</w:t>
            </w:r>
          </w:p>
        </w:tc>
        <w:tc>
          <w:tcPr>
            <w:tcW w:type="dxa" w:w="51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Methods are appropriate and sufficiently described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☐ Yes  ☐ No  ☐ N/A</w:t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5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5</w:t>
            </w:r>
          </w:p>
        </w:tc>
        <w:tc>
          <w:tcPr>
            <w:tcW w:type="dxa" w:w="51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Results support the conclusions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☐ Yes  ☐ No  ☐ N/A</w:t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5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6</w:t>
            </w:r>
          </w:p>
        </w:tc>
        <w:tc>
          <w:tcPr>
            <w:tcW w:type="dxa" w:w="51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References are relevant and reasonably current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☐ Yes  ☐ No  ☐ N/A</w:t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5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7</w:t>
            </w:r>
          </w:p>
        </w:tc>
        <w:tc>
          <w:tcPr>
            <w:tcW w:type="dxa" w:w="51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Language and structure permit meaningful peer review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☐ Yes  ☐ No  ☐ N/A</w:t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</w:tbl>
    <w:p>
      <w:pPr>
        <w:pStyle w:val="Heading1"/>
      </w:pPr>
      <w:r>
        <w:t>C. Integrity and reporting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504"/>
            <w:shd w:fill="183B67"/>
          </w:tcPr>
          <w:p>
            <w:r>
              <w:rPr>
                <w:b/>
                <w:color w:val="FFFFFF"/>
              </w:rPr>
              <w:t>#</w:t>
            </w:r>
          </w:p>
        </w:tc>
        <w:tc>
          <w:tcPr>
            <w:tcW w:type="dxa" w:w="5112"/>
            <w:shd w:fill="183B67"/>
          </w:tcPr>
          <w:p>
            <w:r>
              <w:rPr>
                <w:b/>
                <w:color w:val="FFFFFF"/>
              </w:rPr>
              <w:t>Review criterion</w:t>
            </w:r>
          </w:p>
        </w:tc>
        <w:tc>
          <w:tcPr>
            <w:tcW w:type="dxa" w:w="1152"/>
            <w:shd w:fill="183B67"/>
          </w:tcPr>
          <w:p>
            <w:r>
              <w:rPr>
                <w:b/>
                <w:color w:val="FFFFFF"/>
              </w:rPr>
              <w:t>Status</w:t>
            </w:r>
          </w:p>
        </w:tc>
        <w:tc>
          <w:tcPr>
            <w:tcW w:type="dxa" w:w="2736"/>
            <w:shd w:fill="183B67"/>
          </w:tcPr>
          <w:p>
            <w:r>
              <w:rPr>
                <w:b/>
                <w:color w:val="FFFFFF"/>
              </w:rPr>
              <w:t>Notes / action</w:t>
            </w:r>
          </w:p>
        </w:tc>
      </w:tr>
      <w:tr>
        <w:tc>
          <w:tcPr>
            <w:tcW w:type="dxa" w:w="5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1</w:t>
            </w:r>
          </w:p>
        </w:tc>
        <w:tc>
          <w:tcPr>
            <w:tcW w:type="dxa" w:w="51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Similarity report reviewed and concerns assessed in context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☐ Yes  ☐ No  ☐ N/A</w:t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5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2</w:t>
            </w:r>
          </w:p>
        </w:tc>
        <w:tc>
          <w:tcPr>
            <w:tcW w:type="dxa" w:w="51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No evidence of duplicate or simultaneous submission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☐ Yes  ☐ No  ☐ N/A</w:t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5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3</w:t>
            </w:r>
          </w:p>
        </w:tc>
        <w:tc>
          <w:tcPr>
            <w:tcW w:type="dxa" w:w="51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Authorship information appears credible and complete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☐ Yes  ☐ No  ☐ N/A</w:t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5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4</w:t>
            </w:r>
          </w:p>
        </w:tc>
        <w:tc>
          <w:tcPr>
            <w:tcW w:type="dxa" w:w="51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Human/animal research approval and consent stated where required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☐ Yes  ☐ No  ☐ N/A</w:t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5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5</w:t>
            </w:r>
          </w:p>
        </w:tc>
        <w:tc>
          <w:tcPr>
            <w:tcW w:type="dxa" w:w="51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Data availability and research transparency are adequate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☐ Yes  ☐ No  ☐ N/A</w:t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</w:tbl>
    <w:p>
      <w:pPr>
        <w:pStyle w:val="Heading1"/>
      </w:pPr>
      <w:r>
        <w:t>Desk decision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76"/>
        <w:gridCol w:w="7128"/>
      </w:tblGrid>
      <w:tr>
        <w:tc>
          <w:tcPr>
            <w:tcW w:type="dxa" w:w="2376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</w:rPr>
              <w:t>Outcome</w:t>
            </w:r>
          </w:p>
        </w:tc>
        <w:tc>
          <w:tcPr>
            <w:tcW w:type="dxa" w:w="71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2376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</w:rPr>
              <w:t>Reasons</w:t>
            </w:r>
          </w:p>
        </w:tc>
        <w:tc>
          <w:tcPr>
            <w:tcW w:type="dxa" w:w="71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2376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</w:rPr>
              <w:t>Required action</w:t>
            </w:r>
          </w:p>
        </w:tc>
        <w:tc>
          <w:tcPr>
            <w:tcW w:type="dxa" w:w="71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2376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</w:rPr>
              <w:t>Editor signature</w:t>
            </w:r>
          </w:p>
        </w:tc>
        <w:tc>
          <w:tcPr>
            <w:tcW w:type="dxa" w:w="71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80" w:right="1152" w:bottom="1037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736F"/>
        <w:sz w:val="16"/>
      </w:rPr>
      <w:t>For AJOCS, EAFJ and AMSJ  •  resources.ijcsacademia.com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/>
    <w:r>
      <w:rPr>
        <w:b/>
        <w:color w:val="66736F"/>
        <w:sz w:val="16"/>
      </w:rPr>
      <w:t>EDITORIAL RESOURCE CENTRE  |  IJCS ACADEMIA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Calibri" w:hAnsi="Calibri"/>
      <w:color w:val="18352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40"/>
      <w:outlineLvl w:val="0"/>
    </w:pPr>
    <w:rPr>
      <w:rFonts w:asciiTheme="majorHAnsi" w:eastAsiaTheme="majorEastAsia" w:hAnsiTheme="majorHAnsi" w:cstheme="majorBidi" w:ascii="Calibri" w:hAnsi="Calibri"/>
      <w:b/>
      <w:bCs/>
      <w:color w:val="183B67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83B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83B67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